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C3" w:rsidRDefault="00A47A2B">
      <w:r>
        <w:rPr>
          <w:rFonts w:ascii="Meiryo UI" w:eastAsia="Meiryo UI" w:hAnsi="Meiryo UI"/>
          <w:b/>
          <w:sz w:val="24"/>
        </w:rPr>
        <w:t xml:space="preserve">あまりのあるわり算／かけ算とわり算のかんけい</w:t>
      </w:r>
    </w:p>
    <w:p w:rsidR="00B91FC3" w:rsidRDefault="00B91FC3">
      <w:pPr>
        <w:jc w:val="left"/>
        <w:rPr>
          <w:rFonts w:ascii="Meiryo UI" w:eastAsia="Meiryo UI" w:hAnsi="Meiryo UI"/>
        </w:rPr>
      </w:pPr>
    </w:p>
    <w:tbl>
      <w:tblPr>
        <w:tblStyle w:val="af6"/>
        <w:tblW w:w="8488" w:type="dxa"/>
        <w:jc w:val="center"/>
        <w:tblLook w:val="04A0" w:firstRow="1" w:lastRow="0" w:firstColumn="1" w:lastColumn="0" w:noHBand="0" w:noVBand="1"/>
      </w:tblPr>
      <w:tblGrid>
        <w:gridCol w:w="2402"/>
        <w:gridCol w:w="6086"/>
      </w:tblGrid>
      <w:tr w:rsidR="00B91FC3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学年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color w:val="4472C4" w:themeColor="accent1"/>
              </w:rPr>
            </w:pPr>
            <w:r>
              <w:rPr>
                <w:rFonts w:ascii="Meiryo UI" w:eastAsia="Meiryo UI" w:hAnsi="Meiryo UI"/>
              </w:rPr>
              <w:t xml:space="preserve">小学3年生</w:t>
            </w:r>
          </w:p>
        </w:tc>
      </w:tr>
      <w:tr w:rsidR="00B91FC3">
        <w:trPr>
          <w:jc w:val="center"/>
        </w:trPr>
        <w:tc>
          <w:tcPr>
            <w:tcW w:w="2402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教科等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color w:val="4472C4" w:themeColor="accent1"/>
              </w:rPr>
            </w:pPr>
            <w:r>
              <w:rPr>
                <w:rFonts w:ascii="Meiryo UI" w:eastAsia="Meiryo UI" w:hAnsi="Meiryo UI"/>
              </w:rPr>
              <w:t xml:space="preserve">算数</w:t>
            </w:r>
          </w:p>
        </w:tc>
      </w:tr>
      <w:tr w:rsidR="00B91FC3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著作・制作者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A47A2B">
            <w:r>
              <w:rPr>
                <w:rFonts w:ascii="Meiryo UI" w:eastAsia="Meiryo UI" w:hAnsi="Meiryo UI"/>
                <w:lang w:val="fr-FR"/>
              </w:rPr>
              <w:t/>
            </w:r>
            <w:r>
              <w:rPr>
                <w:rFonts w:ascii="Meiryo UI" w:eastAsia="Meiryo UI" w:hAnsi="Meiryo UI"/>
              </w:rPr>
              <w:t/>
            </w:r>
            <w:r>
              <w:rPr>
                <w:rFonts w:ascii="Meiryo UI" w:eastAsia="Meiryo UI" w:hAnsi="Meiryo UI"/>
                <w:lang w:val="fr-FR"/>
              </w:rPr>
              <w:t xml:space="preserve">Benesse Corporation</w:t>
            </w:r>
            <w:r>
              <w:rPr>
                <w:rFonts w:ascii="Meiryo UI" w:eastAsia="Meiryo UI" w:hAnsi="Meiryo UI"/>
              </w:rPr>
              <w:t/>
            </w:r>
            <w:r>
              <w:rPr>
                <w:rFonts w:ascii="Meiryo UI" w:eastAsia="Meiryo UI" w:hAnsi="Meiryo UI"/>
                <w:lang w:val="fr-FR"/>
              </w:rPr>
              <w:t/>
            </w:r>
          </w:p>
        </w:tc>
      </w:tr>
      <w:tr w:rsidR="00B91FC3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使用教材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B91FC3">
            <w:pPr>
              <w:rPr>
                <w:rFonts w:ascii="Meiryo UI" w:eastAsia="Meiryo UI" w:hAnsi="Meiryo UI"/>
                <w:color w:val="4472C4" w:themeColor="accent1"/>
              </w:rPr>
            </w:pPr>
          </w:p>
        </w:tc>
      </w:tr>
    </w:tbl>
    <w:p w:rsidR="00B91FC3" w:rsidRDefault="00B91FC3">
      <w:pPr>
        <w:widowControl/>
        <w:jc w:val="left"/>
        <w:rPr>
          <w:rFonts w:ascii="Meiryo UI" w:eastAsia="Meiryo UI" w:hAnsi="Meiryo UI"/>
          <w:sz w:val="24"/>
        </w:rPr>
      </w:pPr>
    </w:p>
    <w:p w:rsidR="00B91FC3" w:rsidRDefault="00A47A2B">
      <w:pPr>
        <w:tabs>
          <w:tab w:val="left" w:pos="9000"/>
        </w:tabs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/>
          <w:sz w:val="24"/>
          <w:u w:val="single"/>
        </w:rPr>
        <w:t>学習活動の概要</w:t>
      </w:r>
      <w:r>
        <w:rPr>
          <w:rFonts w:ascii="Meiryo UI" w:eastAsia="Meiryo UI" w:hAnsi="Meiryo UI"/>
          <w:sz w:val="24"/>
          <w:u w:val="single"/>
        </w:rPr>
        <w:tab/>
      </w:r>
    </w:p>
    <w:p w:rsidR="00B91FC3" w:rsidRDefault="00A47A2B">
      <w:pPr>
        <w:numPr>
          <w:ilvl w:val="0"/>
          <w:numId w:val="1"/>
        </w:numPr>
        <w:rPr>
          <w:rFonts w:ascii="Meiryo UI" w:eastAsia="Meiryo UI" w:hAnsi="Meiryo UI"/>
        </w:rPr>
      </w:pPr>
      <w:r>
        <w:rPr>
          <w:rFonts w:eastAsia="Meiryo UI"/>
          <w:sz w:val="24"/>
        </w:rPr>
        <w:t>単元や題材などの目標</w:t>
      </w: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color w:val="000000"/>
          <w:sz w:val="22"/>
          <w:szCs w:val="22"/>
          <w:u w:val="single"/>
        </w:rPr>
        <w:t>学習活動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既習のかけ算とわり算を、それぞれ、たし算（累加）とひき算（累減）の関係で統合的にとらえる直すことができる。</w:t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目標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除法の意味について理解する。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乗法と累加、除法と累減の関係でとらえ直すことができる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プログラミングの繰返しを使って、乗法はかけられる数をかける数分たしていること、除法はわられる数からわる数をひいていること、を対比してとらえることができることができる。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除法で、わられる数からわる数を引くという繰返し処理の終了条件が、あまりの数＜わる数であることに気づく。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知識・技能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除法の意味や余りについて理解する。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除法がもちいられる場面を式に表したり、式を読みとたりできる。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除法と乗法や減法との関係について理解する。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除数と商が共に一位数である除法の計算が確実にできる。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簡単な場合について、除数が１位数で商が２位数の除法の計算の仕方を理解する。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乗法は、かけられる数をかける数分だけ、繰返したしていることを理解する。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除法は、わられる数からわる数を、繰返しひいて、わられる数からひけなくなったら（あまり＜わる数になったら）、計算終了であることを理解する。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プログラミングを通じて、除法と乗法、除法と減法、乗法と加法との関係について理解する。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思考力・判断力・表現力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数量の関係に着目し、計算の意味や計算の仕方を考えたり、計算に関して成り立つ性質を見いだしたりするとともに、その性質を活用して、計算を工夫したり計算の確かめをしたりできる。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数量の関係に着目し、計算を日常生活に生かすことができる。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累加が乗法になること、累減が除法になること、のそれぞれの関係を、繰返し処理を用いて理解する。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学びに向かう力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等分除と包含除の意味を、日常場面に適用して考えようとする。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除法は、割り切れる場合と割り切れない場合があることを、現実場面の事象で確かめようとする。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除法と乗法は、互いに逆算になっていることを知り、それぞれの計算の確かめにも使おうとする。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加法が発展して乗法（累加）になり、減法が発展して除法（累減）になっていることに関心をもつ。上学年で累乗を学習するときに、その考えを適用して統合的にとらえられると望ましい。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widowControl/>
        <w:jc w:val="left"/>
        <w:rPr>
          <w:rFonts w:ascii="Meiryo UI" w:eastAsia="Meiryo UI" w:hAnsi="Meiryo UI"/>
        </w:rPr>
      </w:pPr>
      <w:r>
        <w:br w:type="page"/>
      </w:r>
    </w:p>
    <w:p w:rsidR="00B91FC3" w:rsidRDefault="00A47A2B">
      <w:pPr>
        <w:numPr>
          <w:ilvl w:val="0"/>
          <w:numId w:val="1"/>
        </w:numPr>
        <w:rPr>
          <w:rFonts w:eastAsia="Meiryo UI"/>
          <w:sz w:val="24"/>
        </w:rPr>
      </w:pPr>
      <w:r>
        <w:rPr>
          <w:rFonts w:eastAsia="Meiryo UI"/>
          <w:sz w:val="24"/>
        </w:rPr>
        <w:lastRenderedPageBreak/>
        <w:t>指導にあたって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>（１）児童観</w:t>
      </w:r>
    </w:p>
    <w:p w:rsidR="00B91FC3" w:rsidRDefault="00A47A2B">
      <w:pPr>
        <w:rPr>
          <w:rFonts w:ascii="Meiryo UI" w:hAnsi="Meiryo UI"/>
        </w:rPr>
      </w:pP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九九があいまいで、かけ算とわり算がおぼつかない児童も見られる。もともとかけ算はたし算の発展であること、わり算はひき算の発展であること、を思い出させることで、得意な九九に分解すれば、別の方法でも答えが求められるという安心感を与えられ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eastAsia="Meiryo UI"/>
        </w:rPr>
      </w:pPr>
    </w:p>
    <w:p w:rsidR="00B91FC3" w:rsidRDefault="00B91FC3">
      <w:pPr>
        <w:rPr>
          <w:rFonts w:eastAsia="Meiryo UI"/>
        </w:rPr>
      </w:pP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>（２）教材観</w:t>
      </w:r>
    </w:p>
    <w:p w:rsidR="00B91FC3" w:rsidRDefault="00A47A2B">
      <w:pPr>
        <w:rPr>
          <w:rFonts w:ascii="Meiryo UI" w:hAnsi="Meiryo UI"/>
        </w:rPr>
      </w:pP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かけ算は、かけられる数をかける数だけたしていること、わり算は、わられる数からわる数を引いていること、ということが視覚的にわかるように、プログラミングの繰返し処理を適用した。
わり算の終了条件は、わられる数からわる数が引けなくなること、すなわち、あまりがわる数より小さくなること、と関連付けて理解できるようにしている。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eastAsia="Meiryo UI"/>
        </w:rPr>
      </w:pPr>
    </w:p>
    <w:p w:rsidR="00B91FC3" w:rsidRDefault="00B91FC3">
      <w:pPr>
        <w:rPr>
          <w:rFonts w:eastAsia="Meiryo UI"/>
        </w:rPr>
      </w:pP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>（３）指導観</w:t>
      </w:r>
    </w:p>
    <w:p w:rsidR="00B91FC3" w:rsidRDefault="00A47A2B">
      <w:pPr>
        <w:rPr>
          <w:rFonts w:ascii="Meiryo UI" w:hAnsi="Meiryo UI"/>
        </w:rPr>
      </w:pP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九九を発展させて、一位数×二位数を考えたとき、例えば、５×１２は、１２を９と３に分けて、５×９と５×３の和として求めた。これは、もともと５×１２は、５が１２回たされたものなので、１２をどこで分解してもいいのである。
同様に、４９÷５を考えるとき、４９から５をまず８回ひいてみると、４９－（５×８）＝９．さらに、９から５を１回ひいて、９－（５×１）＝４となる。４から５を引くことはできないので、計算は終了。ひいた回数は８回と１回で合計９回なので、商は９、あまりは４と求められる。
九九があいまいで、積や商が一発で求められない児童も、得意な九九に分解して求めることができるし、計算が得意な児童も、多様な計算方法を知ることで、計算の工夫を考えたり、検算に用いたりすることができるだろう。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B91FC3">
      <w:pPr>
        <w:rPr>
          <w:rFonts w:eastAsia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自主的・主体的な学び</w:t>
      </w:r>
    </w:p>
    <w:p w:rsidR="00B91FC3" w:rsidRDefault="00A47A2B"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かけ算とわり算の関係や、かけ算とたし算、わり算のひき算の関連がわかると、与えられた問題の数を分解したり合成したりして、工夫して計算することの楽しさに気づく。自主的・主体的に、計算に取り組む児童が出てくることに期待したい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  <w:u w:val="single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問題解決的な学び</w:t>
      </w:r>
    </w:p>
    <w:p w:rsidR="00B91FC3" w:rsidRDefault="00A47A2B">
      <w:pPr>
        <w:rPr>
          <w:szCs w:val="21"/>
        </w:rPr>
      </w:pP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わり算が累減であることを改めて確認することで、３４５６÷１２３のような未習のわり算でも、どんどんわる数を引いていき、引いた回数で商を求めることもできる。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協働的な学び</w:t>
      </w:r>
    </w:p>
    <w:p w:rsidR="00B91FC3" w:rsidRDefault="00A47A2B"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同じ問題でも、数値を分解すれば、別の解き方で計算できる。チーム活動で、自分がどのような工夫をしたかを伝えあい、互いの計算の仕方のよさを指摘したり、よいところは取り入れたりすることが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widowControl/>
        <w:jc w:val="left"/>
        <w:rPr>
          <w:rFonts w:ascii="Meiryo UI" w:eastAsia="Meiryo UI" w:hAnsi="Meiryo UI"/>
        </w:rPr>
      </w:pPr>
      <w:r>
        <w:br w:type="page"/>
      </w:r>
    </w:p>
    <w:p w:rsidR="00B91FC3" w:rsidRDefault="00A47A2B">
      <w:pPr>
        <w:tabs>
          <w:tab w:val="right" w:pos="9740"/>
        </w:tabs>
      </w:pPr>
      <w:r>
        <w:rPr>
          <w:rFonts w:ascii="Meiryo UI" w:eastAsia="Meiryo UI" w:hAnsi="Meiryo UI"/>
          <w:sz w:val="24"/>
          <w:u w:val="single"/>
          <w:lang w:eastAsia="zh-TW"/>
        </w:rPr>
        <w:lastRenderedPageBreak/>
        <w:t>学習指導計画</w:t>
      </w:r>
      <w:r>
        <w:rPr>
          <w:rFonts w:ascii="Meiryo UI" w:eastAsia="Meiryo UI" w:hAnsi="Meiryo UI"/>
          <w:sz w:val="24"/>
          <w:u w:val="single"/>
          <w:lang w:eastAsia="zh-TW"/>
        </w:rPr>
        <w:tab/>
      </w:r>
    </w:p>
    <w:p w:rsidR="00B91FC3" w:rsidRDefault="00B91FC3">
      <w:pPr>
        <w:tabs>
          <w:tab w:val="right" w:pos="9740"/>
        </w:tabs>
        <w:rPr>
          <w:rFonts w:ascii="Meiryo UI" w:eastAsia="PMingLiU" w:hAnsi="Meiryo UI"/>
          <w:sz w:val="24"/>
          <w:u w:val="single"/>
          <w:lang w:eastAsia="zh-TW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2464"/>
        <w:gridCol w:w="7312"/>
      </w:tblGrid>
      <w:tr w:rsidR="00B91FC3">
        <w:trPr>
          <w:trHeight w:val="510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時間数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タイトル</w:t>
            </w:r>
          </w:p>
        </w:tc>
      </w:tr>
      <w:tr w:rsidR="00B91FC3">
        <w:trPr>
          <w:trHeight w:val="454"/>
        </w:trPr>
        <w:tc>
          <w:tcPr>
            <w:tcW w:w="9775" w:type="dxa"/>
            <w:gridSpan w:val="2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 xml:space="preserve">第1次 かけ算とわりきれるわり算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1時間目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思い出そう</w:t>
            </w:r>
          </w:p>
        </w:tc>
      </w:tr>
      <w:tr w:rsidR="00B91FC3">
        <w:trPr>
          <w:trHeight w:val="454"/>
        </w:trPr>
        <w:tc>
          <w:tcPr>
            <w:tcW w:w="9775" w:type="dxa"/>
            <w:gridSpan w:val="2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 xml:space="preserve">第2次 あまりのあるわり算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2時間目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あまりのあるわり算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3時間目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あまりとわる数の関係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4時間目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等分除でわりきれない場合を考えよう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5時間目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あまりのあるわり算の計算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6時間目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たしかめ</w:t>
            </w:r>
          </w:p>
        </w:tc>
      </w:tr>
      <w:tr w:rsidR="00B91FC3">
        <w:trPr>
          <w:trHeight w:val="454"/>
        </w:trPr>
        <w:tc>
          <w:tcPr>
            <w:tcW w:w="9775" w:type="dxa"/>
            <w:gridSpan w:val="2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 xml:space="preserve">第3次 あまりを考える問題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7時間目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適用問題（１）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8時間目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適用問題（２）</w:t>
            </w:r>
          </w:p>
        </w:tc>
      </w:tr>
      <w:tr w:rsidR="00B91FC3">
        <w:trPr>
          <w:trHeight w:val="454"/>
        </w:trPr>
        <w:tc>
          <w:tcPr>
            <w:tcW w:w="9775" w:type="dxa"/>
            <w:gridSpan w:val="2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 xml:space="preserve">第4次 かけ算とわり算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9時間目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かけ算と累加、わり算と累減、かけ算とわり算</w:t>
            </w:r>
          </w:p>
        </w:tc>
      </w:tr>
    </w:tbl>
    <w:p w:rsidR="00B91FC3" w:rsidRDefault="00A47A2B">
      <w:pPr>
        <w:widowControl/>
        <w:jc w:val="left"/>
        <w:rPr>
          <w:rFonts w:ascii="Meiryo UI" w:eastAsia="Meiryo UI" w:hAnsi="Meiryo UI"/>
          <w:sz w:val="24"/>
        </w:rPr>
      </w:pPr>
      <w:r>
        <w:br w:type="page"/>
      </w:r>
    </w:p>
    <w:p w:rsidR="00B91FC3" w:rsidRDefault="00A47A2B">
      <w:pPr>
        <w:widowControl/>
        <w:jc w:val="left"/>
      </w:pPr>
      <w:r>
        <w:rPr>
          <w:rFonts w:ascii="Meiryo UI" w:eastAsia="Meiryo UI" w:hAnsi="Meiryo UI"/>
          <w:sz w:val="24"/>
        </w:rPr>
        <w:lastRenderedPageBreak/>
        <w:t/>
      </w:r>
      <w:r>
        <w:rPr>
          <w:rFonts w:ascii="Meiryo UI" w:eastAsia="Meiryo UI" w:hAnsi="Meiryo UI"/>
          <w:sz w:val="24"/>
          <w:u w:val="single"/>
        </w:rPr>
        <w:t xml:space="preserve">本時の学習（9 / 9時間）</w:t>
      </w: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  かけ算と累加、わり算と累減、かけ算とわり算　45分</w:t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１）本時のねらい</w:t>
      </w:r>
    </w:p>
    <w:p w:rsidR="00B91FC3" w:rsidRDefault="00A47A2B">
      <w:pPr>
        <w:rPr>
          <w:rFonts w:ascii="Meiryo UI" w:eastAsia="Meiryo UI" w:hAnsi="Meiryo UI"/>
          <w:szCs w:val="21"/>
        </w:rPr>
      </w:pPr>
      <w:bookmarkStart w:id="0" w:name="__DdeLink__229_885658145"/>
      <w:r>
        <w:rPr>
          <w:rFonts w:ascii="Meiryo UI" w:eastAsia="Meiryo UI" w:hAnsi="Meiryo UI"/>
          <w:szCs w:val="21"/>
          <w:lang w:val="fr-FR"/>
        </w:rPr>
        <w:t xml:space="preserve">  </w:t>
      </w:r>
      <w:bookmarkEnd w:id="0"/>
      <w:r>
        <w:rPr>
          <w:rFonts w:ascii="Meiryo UI" w:eastAsia="Meiryo UI" w:hAnsi="Meiryo UI"/>
          <w:szCs w:val="21"/>
          <w:lang w:val="fr-FR"/>
        </w:rPr>
        <w:t xml:space="preserve">・かけ算と累加、わり算と累減、かけ算とわり算の関係を理解する。</w:t>
      </w:r>
    </w:p>
    <w:p w:rsidR="00B91FC3" w:rsidRDefault="00A47A2B">
      <w:pPr>
        <w:rPr>
          <w:rFonts w:ascii="Meiryo UI" w:eastAsia="Meiryo UI" w:hAnsi="Meiryo UI"/>
          <w:szCs w:val="21"/>
        </w:rPr>
      </w:pPr>
      <w:bookmarkStart w:id="0" w:name="__DdeLink__229_885658145"/>
      <w:r>
        <w:rPr>
          <w:rFonts w:ascii="Meiryo UI" w:eastAsia="Meiryo UI" w:hAnsi="Meiryo UI"/>
          <w:szCs w:val="21"/>
          <w:lang w:val="fr-FR"/>
        </w:rPr>
        <w:t xml:space="preserve">  </w:t>
      </w:r>
      <w:bookmarkEnd w:id="0"/>
      <w:r>
        <w:rPr>
          <w:rFonts w:ascii="Meiryo UI" w:eastAsia="Meiryo UI" w:hAnsi="Meiryo UI"/>
          <w:szCs w:val="21"/>
          <w:lang w:val="fr-FR"/>
        </w:rPr>
        <w:t xml:space="preserve">・かけ算とわり算は、繰返し処理を使ってプログラミングできることを知る。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4"/>
        </w:rPr>
        <w:t xml:space="preserve">２）新学習指導要領上の位置付け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３）本時の評価基準</w:t>
      </w:r>
    </w:p>
    <w:tbl>
      <w:tblPr>
        <w:tblStyle w:val="af6"/>
        <w:tblW w:w="9370" w:type="dxa"/>
        <w:tblInd w:w="360" w:type="dxa"/>
        <w:tblLook w:val="04A0" w:firstRow="1" w:lastRow="0" w:firstColumn="1" w:lastColumn="0" w:noHBand="0" w:noVBand="1"/>
      </w:tblPr>
      <w:tblGrid>
        <w:gridCol w:w="959"/>
        <w:gridCol w:w="8411"/>
      </w:tblGrid>
      <w:tr w:rsidR="00B91FC3">
        <w:trPr>
          <w:trHeight w:val="454"/>
        </w:trPr>
        <w:tc>
          <w:tcPr>
            <w:tcW w:w="959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十分</w:t>
            </w:r>
          </w:p>
        </w:tc>
        <w:tc>
          <w:tcPr>
            <w:tcW w:w="8410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かけ算と累加、わり算と累減、かけ算とわり算の関係を理解している</w:t>
            </w:r>
          </w:p>
        </w:tc>
      </w:tr>
      <w:tr w:rsidR="00B91FC3">
        <w:trPr>
          <w:trHeight w:val="454"/>
        </w:trPr>
        <w:tc>
          <w:tcPr>
            <w:tcW w:w="959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概ね</w:t>
            </w:r>
          </w:p>
        </w:tc>
        <w:tc>
          <w:tcPr>
            <w:tcW w:w="8410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わり算は累減であること、わり算のあまりの意味を理解している。</w:t>
            </w:r>
          </w:p>
        </w:tc>
      </w:tr>
      <w:tr w:rsidR="00B91FC3">
        <w:trPr>
          <w:trHeight w:val="454"/>
        </w:trPr>
        <w:tc>
          <w:tcPr>
            <w:tcW w:w="959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要努力</w:t>
            </w:r>
          </w:p>
        </w:tc>
        <w:tc>
          <w:tcPr>
            <w:tcW w:w="8410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かけ算は累加であることを理解している</w:t>
            </w:r>
          </w:p>
        </w:tc>
      </w:tr>
    </w:tbl>
    <w:p w:rsidR="00B91FC3" w:rsidRDefault="00B91FC3">
      <w:pPr>
        <w:rPr>
          <w:rFonts w:ascii="Meiryo UI" w:eastAsia="Meiryo UI" w:hAnsi="Meiryo UI"/>
        </w:rPr>
      </w:pP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４）準備・指導等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パソコン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Scratchテンプレート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・046_1_小3算数_あまりのあるわり算（かけ算）_20191130.sb3　https://scratch.mit.edu/projects/296218279/editor　（2019/12/17更新）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・046_2_小3算数_あまりのあるわり算（わり算）_20191130.sb3　https://scratch.mit.edu/projects/296218634/editor　（2019/12/17更新）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・Scracth2.0のファイルはページ下に添付しています。Scracth2.0用のオフライン用ソフトに読み込んでご利用ください。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※オフラインで利用したい場合はオフライン用ソフト（Scrath2.0用、Scratch3.0用があります）の事前インストールが必要です。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B91FC3">
      <w:pPr>
        <w:rPr>
          <w:rFonts w:ascii="Meiryo UI" w:eastAsia="Meiryo UI" w:hAnsi="Meiryo UI"/>
          <w:szCs w:val="21"/>
        </w:rPr>
      </w:pP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4"/>
        </w:rPr>
        <w:t xml:space="preserve">５）本時の展開</w:t>
      </w:r>
    </w:p>
    <w:p w:rsidR="00B91FC3" w:rsidRDefault="00A47A2B">
      <w:pPr>
        <w:rPr>
          <w:rFonts w:ascii="Meiryo UI" w:eastAsia="Meiryo UI" w:hAnsi="Meiryo UI"/>
          <w:sz w:val="24"/>
        </w:rPr>
      </w:pPr>
      <w:bookmarkStart w:id="1" w:name="__DdeLink__239_3895913146"/>
      <w:bookmarkEnd w:id="1"/>
      <w:r>
        <w:rPr>
          <w:rFonts w:ascii="Meiryo UI" w:eastAsia="Meiryo UI" w:hAnsi="Meiryo UI"/>
          <w:sz w:val="24"/>
        </w:rPr>
        <w:t xml:space="preserve">【導入（5分）】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既習の、かけ算、わり算、あまりのあるわり算の関係について、統合的に理解する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・本時のねらいを理解しているか？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・かけ算、わり算、あまりのあるわり算の関係を学ぶことを理解する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【かけ算（10分）】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かけ算の仕組みを、プログラミングで理解する。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・かけられるかずと、かけるかずの意味を理解しているか？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１）Scratchテンプレートのかけ算を起動し、「もんだいをつくる」というスプライトを開く。
２）右上のオレンジのブロックに、かけられるかずとかけるかずを決め、数をドラッグではめこむ。
３）緑の旗をクリックして、かけ算と累加の関係を、りんごの絵の増え方で確認する。
４）ひょうじするはやさは、スライダーで変更できることを伝える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・自分が決めた、かけられる数とかける数を、正しくプログラミングできる。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【かけ算とたし算（10分）】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かけ算は、かけられる数を、かける数だけたし算していることを理解する。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・かけ算の3×5は、3を5回たしていることと同じであることを理解しているか？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１）Scratchの赤いリンゴスプライトを開く
２）かけられる数(=3)を、かける数（=5)の回数分、繰返していることを示す。（ほかに書かれていることは、説明不要です）
３）3×５なら、「3をたす」を５回繰り返していることを理解させる。
⇒このとき、「（かけられる数）をたす」のブロックをいくつ足せばいいのか、プログラミングすることで理解させる。次に、繰り返しブロックを使う場合、繰り返しの回数は（かける数）になっていることを理解させる。
４）「もんだいをつくる」スプライトをクリックして、九九の範囲で、ほかのかずを入力して、確かめる。
５）りんごがどう増えているのか、見方を補足する。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・3×５は、「3をたす」を５回繰り返している、と見ることができる。
ほかのかずについても、かけられる数を、かける数分たしていることを理解する。
りんごが、どう増えているかに着目する。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【わり算（5分）】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わり算のわる数とわられる数について、復習する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・わり算のわられる数とわる数を理解しているか？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１）Scratchテンプレート「わり算_ブロックで考える」を開く
２）「問題をつくる」というスプライトをクリックする
３）わられるかずを、○×10＋●という式で、○に十の位の数、●に一の位の数を入れて、一位数または二位数で指定する
４）わるかずを、一位数で決める
５）「白いりんご」のスプライトをクリックする
49÷5なら、「5をひく」を9回繰り返すと、のこった数から引けなくなることを理解させる。
⇒このとき、「（わる数）をひく」のブロックをいくつ並べればいいのか、プログラミングすることで理解させる。
６）緑の旗を押して、プログラムを実行させる。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・わり算のわられる数とわる数を正しくプログラミングする。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【わり算とひき算（10分）】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かけ算が累加であるのと同様、わり算は累減であることに気づかせる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・わられる数からわる数を引いていくと、引いた回数が商になっていることを理解したか？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７）次に、繰り返しブロックを使う場合、どうなるまで、引き続ければいいのか、条件を考えさえる。
数値をいろいろ変えて、割り切れるわり算や、あまりのあるわり算について、確認する。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・わり算では、わられる数からわる数を引いて行けば、引いた回数が商になっていることを理解する。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【まとめ（5分）】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わり算とかけ算との関係について理解する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・かけ算とわり算の関係が理解できたか？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どんどんたしていくかけ算、どんどん引いていくわり算、という点で、かけ算とわり算は逆算になっていることを示す。
あまりとは、どんどん引いていって、引けなくなったときの数であることを理解させる。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・かけ算とわり算の関係を理解する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/>
      </w:r>
      <w:r>
        <w:br w:type="page"/>
      </w:r>
    </w:p>
    <w:p w:rsidR="00B91FC3" w:rsidRDefault="00A47A2B">
      <w:r>
        <w:rPr>
          <w:rFonts w:ascii="Meiryo UI" w:eastAsia="Meiryo UI" w:hAnsi="Meiryo UI"/>
          <w:sz w:val="24"/>
        </w:rPr>
        <w:lastRenderedPageBreak/>
        <w:t xml:space="preserve">６）指導のポイント</w:t>
      </w:r>
    </w:p>
    <w:p w:rsidR="00B91FC3" w:rsidRDefault="00A47A2B">
      <w:r>
        <w:rPr>
          <w:rFonts w:ascii="Meiryo UI" w:eastAsia="Meiryo UI" w:hAnsi="Meiryo UI"/>
          <w:sz w:val="22"/>
          <w:szCs w:val="22"/>
        </w:rPr>
        <w:t/>
      </w:r>
      <w:r w:rsidR="00BE0269" w:rsidRPr="00BE0269">
        <w:rPr>
          <w:rFonts w:ascii="Meiryo UI" w:eastAsia="Meiryo UI" w:hAnsi="Meiryo UI"/>
          <w:sz w:val="22"/>
          <w:szCs w:val="22"/>
        </w:rPr>
        <w:t/>
      </w:r>
      <w:r>
        <w:rPr>
          <w:rFonts w:ascii="Meiryo UI" w:eastAsia="Meiryo UI" w:hAnsi="Meiryo UI"/>
          <w:sz w:val="22"/>
          <w:szCs w:val="22"/>
        </w:rPr>
        <w:t/>
      </w:r>
      <w:r>
        <w:rPr>
          <w:rFonts w:ascii="Meiryo UI" w:eastAsia="Meiryo UI" w:hAnsi="Meiryo UI"/>
          <w:sz w:val="22"/>
          <w:szCs w:val="22"/>
          <w:u w:val="single"/>
        </w:rPr>
        <w:t xml:space="preserve">かけ算とわり算</w:t>
      </w:r>
      <w:bookmarkStart w:id="3" w:name="__DdeLink__1173_3475788342"/>
      <w:r>
        <w:rPr>
          <w:rFonts w:ascii="Meiryo UI" w:eastAsia="Meiryo UI" w:hAnsi="Meiryo UI"/>
          <w:sz w:val="22"/>
          <w:szCs w:val="22"/>
          <w:u w:val="single"/>
        </w:rPr>
        <w:t/>
      </w:r>
      <w:bookmarkEnd w:id="3"/>
      <w:r>
        <w:rPr>
          <w:rFonts w:ascii="Meiryo UI" w:eastAsia="Meiryo UI" w:hAnsi="Meiryo UI"/>
          <w:sz w:val="22"/>
          <w:szCs w:val="22"/>
          <w:u w:val="single"/>
        </w:rPr>
        <w:t/>
      </w:r>
    </w:p>
    <w:p w:rsidR="00B91FC3" w:rsidRDefault="00A47A2B">
      <w:r>
        <w:rPr>
          <w:rFonts w:ascii="Meiryo UI" w:eastAsia="Meiryo UI" w:hAnsi="Meiryo UI"/>
          <w:szCs w:val="21"/>
          <w:lang w:val="fr-FR"/>
        </w:rPr>
        <w:t xml:space="preserve">どんどんたすのがかけ算、どんどん引くのがわり算と考えることで、かけ算とわり算を対比してとらえることができる。</w:t>
      </w:r>
    </w:p>
    <w:p w:rsidR="00B91FC3" w:rsidRDefault="00B91FC3">
      <w:pPr>
        <w:rPr>
          <w:rFonts w:ascii="Meiryo UI" w:eastAsia="Meiryo UI" w:hAnsi="Meiryo UI"/>
          <w:szCs w:val="21"/>
          <w:lang w:val="fr-FR"/>
        </w:rPr>
      </w:pPr>
    </w:p>
    <w:p w:rsidR="00B91FC3" w:rsidRDefault="00A47A2B">
      <w:pPr>
        <w:rPr>
          <w:szCs w:val="21"/>
        </w:rPr>
      </w:pPr>
      <w:r>
        <w:rPr>
          <w:rFonts w:ascii="Meiryo UI" w:hAnsi="Meiryo UI"/>
        </w:rPr>
        <w:t/>
      </w:r>
      <w:r w:rsidR="00BE0269" w:rsidRPr="00BE0269">
        <w:rPr>
          <w:rFonts w:ascii="Meiryo UI" w:eastAsia="Meiryo UI" w:hAnsi="Meiryo UI"/>
          <w:sz w:val="22"/>
          <w:szCs w:val="22"/>
        </w:rPr>
        <w:t/>
      </w:r>
      <w:r>
        <w:rPr>
          <w:rFonts w:ascii="Meiryo UI" w:eastAsia="Meiryo UI" w:hAnsi="Meiryo UI"/>
          <w:sz w:val="22"/>
          <w:szCs w:val="22"/>
        </w:rPr>
        <w:t/>
      </w:r>
      <w:r>
        <w:rPr>
          <w:rFonts w:ascii="Meiryo UI" w:eastAsia="Meiryo UI" w:hAnsi="Meiryo UI"/>
          <w:sz w:val="22"/>
          <w:szCs w:val="22"/>
          <w:u w:val="single"/>
        </w:rPr>
        <w:t/>
      </w:r>
      <w:bookmarkStart w:id="3" w:name="__DdeLink__1173_3475788342"/>
      <w:r>
        <w:rPr>
          <w:rFonts w:ascii="Meiryo UI" w:eastAsia="Meiryo UI" w:hAnsi="Meiryo UI"/>
          <w:sz w:val="22"/>
          <w:szCs w:val="22"/>
          <w:u w:val="single"/>
        </w:rPr>
        <w:t/>
      </w:r>
      <w:bookmarkEnd w:id="3"/>
      <w:r>
        <w:rPr>
          <w:rFonts w:ascii="Meiryo UI" w:eastAsia="Meiryo UI" w:hAnsi="Meiryo UI"/>
          <w:sz w:val="22"/>
          <w:szCs w:val="22"/>
          <w:u w:val="single"/>
        </w:rPr>
        <w:t/>
      </w:r>
    </w:p>
    <w:p w:rsidR="00B91FC3" w:rsidRDefault="00A47A2B">
      <w:r>
        <w:rPr>
          <w:rFonts w:ascii="Meiryo UI" w:eastAsia="Meiryo UI" w:hAnsi="Meiryo UI"/>
          <w:szCs w:val="21"/>
          <w:lang w:val="fr-FR"/>
        </w:rPr>
        <w:t xml:space="preserve">※掲載している画面のイメージや動作の説明はScratch2.0をもとにしています。
そのため、他のバージョンのScratchをご利用の場合は、画面や動作が異なる場合がございます。</w:t>
      </w:r>
    </w:p>
    <w:p w:rsidR="00B91FC3" w:rsidRDefault="00B91FC3">
      <w:pPr>
        <w:rPr>
          <w:rFonts w:ascii="Meiryo UI" w:eastAsia="Meiryo UI" w:hAnsi="Meiryo UI"/>
          <w:szCs w:val="21"/>
          <w:lang w:val="fr-FR"/>
        </w:rPr>
      </w:pPr>
    </w:p>
    <w:p w:rsidR="00B91FC3" w:rsidRDefault="00A47A2B">
      <w:pPr>
        <w:rPr>
          <w:szCs w:val="21"/>
        </w:rPr>
      </w:pPr>
      <w:r>
        <w:rPr>
          <w:rFonts w:ascii="Meiryo UI" w:hAnsi="Meiryo UI"/>
        </w:rPr>
        <w:t/>
      </w:r>
      <w:r w:rsidR="00BE0269" w:rsidRPr="00BE0269">
        <w:rPr>
          <w:rFonts w:ascii="Meiryo UI" w:hAnsi="Meiryo UI"/>
        </w:rPr>
        <w:t/>
      </w:r>
      <w:r>
        <w:rPr>
          <w:rFonts w:ascii="Meiryo UI" w:hAnsi="Meiryo UI"/>
        </w:rPr>
        <w:t/>
      </w:r>
      <w:bookmarkStart w:id="4" w:name="_GoBack"/>
      <w:bookmarkEnd w:id="4"/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７）評価のポイント</w:t>
      </w:r>
    </w:p>
    <w:p w:rsidR="00B91FC3" w:rsidRDefault="00A47A2B">
      <w:r>
        <w:rPr>
          <w:rFonts w:ascii="Meiryo UI" w:eastAsia="Meiryo UI" w:hAnsi="Meiryo UI"/>
          <w:sz w:val="22"/>
          <w:szCs w:val="22"/>
        </w:rPr>
        <w:t/>
      </w:r>
      <w:r>
        <w:rPr>
          <w:rFonts w:ascii="Meiryo UI" w:eastAsia="Meiryo UI" w:hAnsi="Meiryo UI"/>
          <w:sz w:val="22"/>
          <w:szCs w:val="22"/>
          <w:u w:val="single"/>
        </w:rPr>
        <w:t xml:space="preserve">かけ算（累加）とわり算（累減）</w:t>
      </w:r>
    </w:p>
    <w:p w:rsidR="00B91FC3" w:rsidRDefault="00A47A2B">
      <w:r>
        <w:rPr>
          <w:rFonts w:ascii="Meiryo UI" w:eastAsia="Meiryo UI" w:hAnsi="Meiryo UI"/>
          <w:szCs w:val="21"/>
          <w:lang w:val="fr-FR"/>
        </w:rPr>
        <w:t xml:space="preserve">たし算とひき算、かけ算とわり算はそれぞれペアで考える機会が多いが、実は、たし算が発展してかけ算となり（累加）、ひき算が発展してわり算となった（累減）ことに気づかせる。この考え方は、同じ数をかけることを累乗という、という将来の学びにもつながるであろう。</w:t>
      </w:r>
    </w:p>
    <w:p w:rsidR="00B91FC3" w:rsidRDefault="00B91FC3">
      <w:pPr>
        <w:rPr>
          <w:rFonts w:ascii="Meiryo UI" w:eastAsia="Meiryo UI" w:hAnsi="Meiryo UI"/>
          <w:szCs w:val="21"/>
          <w:lang w:val="fr-FR"/>
        </w:rPr>
      </w:pPr>
    </w:p>
    <w:p w:rsidR="00B91FC3" w:rsidRDefault="00A47A2B">
      <w:pPr>
        <w:rPr>
          <w:szCs w:val="21"/>
        </w:rPr>
      </w:pPr>
      <w:r>
        <w:rPr>
          <w:rFonts w:ascii="Meiryo UI" w:hAnsi="Meiryo UI"/>
          <w:szCs w:val="21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hAnsi="Meiryo UI"/>
          <w:szCs w:val="21"/>
        </w:rPr>
        <w:t/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widowControl/>
        <w:jc w:val="left"/>
        <w:rPr>
          <w:rFonts w:ascii="Meiryo UI" w:eastAsia="Meiryo UI" w:hAnsi="Meiryo UI"/>
          <w:color w:val="0070C0"/>
        </w:rPr>
      </w:pPr>
      <w:r>
        <w:br w:type="page"/>
      </w:r>
    </w:p>
    <w:p w:rsidR="00B91FC3" w:rsidRDefault="00A47A2B">
      <w:r>
        <w:rPr>
          <w:rFonts w:ascii="Meiryo UI" w:hAnsi="Meiryo UI"/>
          <w:szCs w:val="21"/>
        </w:rPr>
        <w:lastRenderedPageBreak/>
        <w:t/>
      </w:r>
    </w:p>
    <w:sectPr w:rsidR="00B91FC3">
      <w:pgSz w:w="11906" w:h="16838"/>
      <w:pgMar w:top="1155" w:right="1016" w:bottom="1283" w:left="1020" w:header="0" w:footer="0" w:gutter="0"/>
      <w:cols w:space="720"/>
      <w:formProt w:val="0"/>
      <w:docGrid w:type="lines" w:linePitch="360" w:charSpace="114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Symbol">
    <w:altName w:val="Arial Unicode MS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A97"/>
    <w:multiLevelType w:val="multilevel"/>
    <w:tmpl w:val="98C08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0D13D8"/>
    <w:multiLevelType w:val="multilevel"/>
    <w:tmpl w:val="FD509EC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C3"/>
    <w:rsid w:val="00A47A2B"/>
    <w:rsid w:val="00B91FC3"/>
    <w:rsid w:val="00B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C1327D-86D8-4757-BC0A-7630E03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0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32B3A"/>
  </w:style>
  <w:style w:type="character" w:customStyle="1" w:styleId="a4">
    <w:name w:val="フッター (文字)"/>
    <w:basedOn w:val="a0"/>
    <w:uiPriority w:val="99"/>
    <w:qFormat/>
    <w:rsid w:val="00E32B3A"/>
  </w:style>
  <w:style w:type="character" w:styleId="a5">
    <w:name w:val="annotation reference"/>
    <w:basedOn w:val="a0"/>
    <w:uiPriority w:val="99"/>
    <w:semiHidden/>
    <w:unhideWhenUsed/>
    <w:qFormat/>
    <w:rsid w:val="00321EBC"/>
    <w:rPr>
      <w:sz w:val="18"/>
      <w:szCs w:val="18"/>
    </w:rPr>
  </w:style>
  <w:style w:type="character" w:customStyle="1" w:styleId="a6">
    <w:name w:val="コメント文字列 (文字)"/>
    <w:basedOn w:val="a0"/>
    <w:uiPriority w:val="99"/>
    <w:semiHidden/>
    <w:qFormat/>
    <w:rsid w:val="00321EBC"/>
  </w:style>
  <w:style w:type="character" w:customStyle="1" w:styleId="a7">
    <w:name w:val="コメント内容 (文字)"/>
    <w:basedOn w:val="a6"/>
    <w:uiPriority w:val="99"/>
    <w:semiHidden/>
    <w:qFormat/>
    <w:rsid w:val="00321EBC"/>
    <w:rPr>
      <w:b/>
      <w:bCs/>
    </w:rPr>
  </w:style>
  <w:style w:type="character" w:customStyle="1" w:styleId="a8">
    <w:name w:val="吹き出し (文字)"/>
    <w:basedOn w:val="a0"/>
    <w:uiPriority w:val="99"/>
    <w:semiHidden/>
    <w:qFormat/>
    <w:rsid w:val="00321EBC"/>
    <w:rPr>
      <w:rFonts w:ascii="ＭＳ 明朝" w:eastAsia="ＭＳ 明朝" w:hAnsi="ＭＳ 明朝"/>
      <w:sz w:val="18"/>
      <w:szCs w:val="18"/>
    </w:rPr>
  </w:style>
  <w:style w:type="character" w:customStyle="1" w:styleId="ListLabel1">
    <w:name w:val="ListLabel 1"/>
    <w:qFormat/>
    <w:rPr>
      <w:rFonts w:ascii="Meiryo UI" w:hAnsi="Meiryo UI" w:cs="Wingdings"/>
    </w:rPr>
  </w:style>
  <w:style w:type="character" w:customStyle="1" w:styleId="ListLabel2">
    <w:name w:val="ListLabel 2"/>
    <w:qFormat/>
    <w:rPr>
      <w:rFonts w:ascii="Meiryo UI" w:hAnsi="Meiryo UI" w:cs="Wingdings"/>
    </w:rPr>
  </w:style>
  <w:style w:type="character" w:customStyle="1" w:styleId="ListLabel3">
    <w:name w:val="ListLabel 3"/>
    <w:qFormat/>
    <w:rPr>
      <w:rFonts w:ascii="Meiryo UI" w:hAnsi="Meiryo UI" w:cs="Wingdings"/>
    </w:rPr>
  </w:style>
  <w:style w:type="character" w:customStyle="1" w:styleId="a9">
    <w:name w:val="番号付け記号"/>
    <w:qFormat/>
  </w:style>
  <w:style w:type="character" w:customStyle="1" w:styleId="ListLabel4">
    <w:name w:val="ListLabel 4"/>
    <w:qFormat/>
    <w:rPr>
      <w:rFonts w:ascii="Meiryo UI" w:hAnsi="Meiryo UI" w:cs="Wingdings"/>
    </w:rPr>
  </w:style>
  <w:style w:type="character" w:customStyle="1" w:styleId="ListLabel5">
    <w:name w:val="ListLabel 5"/>
    <w:qFormat/>
    <w:rPr>
      <w:rFonts w:ascii="Meiryo UI" w:hAnsi="Meiryo UI" w:cs="Wingdings"/>
    </w:rPr>
  </w:style>
  <w:style w:type="character" w:customStyle="1" w:styleId="ListLabel6">
    <w:name w:val="ListLabel 6"/>
    <w:qFormat/>
    <w:rPr>
      <w:rFonts w:ascii="Meiryo UI" w:hAnsi="Meiryo UI" w:cs="Wingdings"/>
    </w:rPr>
  </w:style>
  <w:style w:type="character" w:customStyle="1" w:styleId="ListLabel7">
    <w:name w:val="ListLabel 7"/>
    <w:qFormat/>
    <w:rPr>
      <w:rFonts w:ascii="Meiryo UI" w:hAnsi="Meiryo UI" w:cs="Wingdings"/>
    </w:rPr>
  </w:style>
  <w:style w:type="character" w:customStyle="1" w:styleId="ListLabel8">
    <w:name w:val="ListLabel 8"/>
    <w:qFormat/>
    <w:rPr>
      <w:rFonts w:ascii="Meiryo UI" w:hAnsi="Meiryo UI" w:cs="Wingdings"/>
    </w:rPr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Meiryo UI" w:hAnsi="Meiryo UI" w:cs="Wingdings"/>
    </w:rPr>
  </w:style>
  <w:style w:type="character" w:customStyle="1" w:styleId="ListLabel10">
    <w:name w:val="ListLabel 10"/>
    <w:qFormat/>
    <w:rPr>
      <w:rFonts w:ascii="Meiryo UI" w:hAnsi="Meiryo UI" w:cs="Wingdings"/>
      <w:sz w:val="24"/>
    </w:rPr>
  </w:style>
  <w:style w:type="character" w:customStyle="1" w:styleId="ListLabel11">
    <w:name w:val="ListLabel 11"/>
    <w:qFormat/>
    <w:rPr>
      <w:rFonts w:ascii="Meiryo UI" w:hAnsi="Meiryo UI" w:cs="Wingdings"/>
      <w:sz w:val="24"/>
    </w:rPr>
  </w:style>
  <w:style w:type="character" w:customStyle="1" w:styleId="ListLabel12">
    <w:name w:val="ListLabel 12"/>
    <w:qFormat/>
    <w:rPr>
      <w:rFonts w:ascii="Meiryo UI" w:hAnsi="Meiryo UI" w:cs="Wingdings"/>
      <w:sz w:val="24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E32B3A"/>
    <w:pPr>
      <w:ind w:left="340"/>
    </w:pPr>
    <w:rPr>
      <w:rFonts w:eastAsia="游明朝"/>
      <w:sz w:val="24"/>
    </w:rPr>
  </w:style>
  <w:style w:type="paragraph" w:styleId="af0">
    <w:name w:val="header"/>
    <w:basedOn w:val="a"/>
    <w:uiPriority w:val="99"/>
    <w:unhideWhenUsed/>
    <w:rsid w:val="00E32B3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E32B3A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uiPriority w:val="99"/>
    <w:semiHidden/>
    <w:unhideWhenUsed/>
    <w:qFormat/>
    <w:rsid w:val="00321EBC"/>
    <w:pPr>
      <w:jc w:val="left"/>
    </w:pPr>
  </w:style>
  <w:style w:type="paragraph" w:styleId="af3">
    <w:name w:val="annotation subject"/>
    <w:basedOn w:val="af2"/>
    <w:uiPriority w:val="99"/>
    <w:semiHidden/>
    <w:unhideWhenUsed/>
    <w:qFormat/>
    <w:rsid w:val="00321EBC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321EBC"/>
    <w:rPr>
      <w:rFonts w:ascii="ＭＳ 明朝" w:eastAsia="ＭＳ 明朝" w:hAnsi="ＭＳ 明朝"/>
      <w:sz w:val="18"/>
      <w:szCs w:val="18"/>
    </w:rPr>
  </w:style>
  <w:style w:type="paragraph" w:styleId="af5">
    <w:name w:val="Revision"/>
    <w:uiPriority w:val="99"/>
    <w:semiHidden/>
    <w:qFormat/>
    <w:rsid w:val="00E404FF"/>
    <w:rPr>
      <w:sz w:val="21"/>
    </w:rPr>
  </w:style>
  <w:style w:type="table" w:styleId="af6">
    <w:name w:val="Table Grid"/>
    <w:basedOn w:val="a1"/>
    <w:uiPriority w:val="39"/>
    <w:rsid w:val="00C4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E95FB-4F7B-4759-A4D2-37E9C2B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7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Goto</dc:creator>
  <dc:description/>
  <cp:lastModifiedBy>user</cp:lastModifiedBy>
  <cp:revision>143</cp:revision>
  <dcterms:created xsi:type="dcterms:W3CDTF">2018-07-27T09:04:00Z</dcterms:created>
  <dcterms:modified xsi:type="dcterms:W3CDTF">2018-08-10T04:53:00Z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